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F1" w:rsidRPr="00D545D4" w:rsidRDefault="009C67F1" w:rsidP="009C67F1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Pr="00D545D4">
        <w:rPr>
          <w:b/>
          <w:sz w:val="24"/>
          <w:szCs w:val="24"/>
        </w:rPr>
        <w:t>Лабораторная работа №5</w:t>
      </w:r>
    </w:p>
    <w:p w:rsidR="009C67F1" w:rsidRPr="00D545D4" w:rsidRDefault="009C67F1" w:rsidP="009C67F1">
      <w:pPr>
        <w:shd w:val="clear" w:color="auto" w:fill="FFFFFF"/>
        <w:spacing w:after="120"/>
        <w:ind w:firstLine="709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ПОСТРОЕНИЕ МАРКШЕЙДЕРСКОЙ ГРАФИЧЕСКОЙ ДОКУМЕНТАЦИИ</w:t>
      </w:r>
      <w:r>
        <w:rPr>
          <w:sz w:val="24"/>
          <w:szCs w:val="24"/>
        </w:rPr>
        <w:t xml:space="preserve"> И КАМЕРАЛЬНАЯ ОБРАБОТКА РЕЗУЛЬТАТОВ</w:t>
      </w:r>
    </w:p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Участок рудного месторождения площадью 500х500 м (рисунок 1) разведан тринадцатью вертикальными скважинами, пробуренными с поверхности через 150-</w:t>
      </w:r>
      <w:smartTag w:uri="urn:schemas-microsoft-com:office:smarttags" w:element="metricconverter">
        <w:smartTagPr>
          <w:attr w:name="ProductID" w:val="200 м"/>
        </w:smartTagPr>
        <w:r w:rsidRPr="00D545D4">
          <w:rPr>
            <w:sz w:val="24"/>
            <w:szCs w:val="24"/>
          </w:rPr>
          <w:t>200 м</w:t>
        </w:r>
      </w:smartTag>
      <w:r w:rsidRPr="00D545D4">
        <w:rPr>
          <w:sz w:val="24"/>
          <w:szCs w:val="24"/>
        </w:rPr>
        <w:t xml:space="preserve">. Координаты (х, у, </w:t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</w:rPr>
        <w:t>) устьев скважин, глубина кровли и почвы залежи, результаты опробования керна скважины приведены в таблицах в Приложении 7 по вариантам.</w:t>
      </w:r>
    </w:p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Средний объемный вес руды </w:t>
      </w:r>
      <w:r w:rsidRPr="00D545D4">
        <w:rPr>
          <w:sz w:val="24"/>
          <w:szCs w:val="24"/>
        </w:rPr>
        <w:sym w:font="Symbol" w:char="F067"/>
      </w:r>
      <w:r w:rsidRPr="00D545D4">
        <w:rPr>
          <w:sz w:val="24"/>
          <w:szCs w:val="24"/>
        </w:rPr>
        <w:t xml:space="preserve"> = 2,7 т/м</w:t>
      </w:r>
      <w:r w:rsidRPr="00D545D4">
        <w:rPr>
          <w:sz w:val="24"/>
          <w:szCs w:val="24"/>
          <w:vertAlign w:val="superscript"/>
        </w:rPr>
        <w:t>3</w:t>
      </w:r>
      <w:r w:rsidRPr="00D545D4">
        <w:rPr>
          <w:sz w:val="24"/>
          <w:szCs w:val="24"/>
        </w:rPr>
        <w:t>.</w:t>
      </w:r>
    </w:p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По указанным в Приложении 7 исходным данным требуется:</w:t>
      </w:r>
    </w:p>
    <w:p w:rsidR="009C67F1" w:rsidRPr="00D545D4" w:rsidRDefault="009C67F1" w:rsidP="009C67F1">
      <w:pPr>
        <w:shd w:val="clear" w:color="auto" w:fill="FFFFFF"/>
        <w:tabs>
          <w:tab w:val="left" w:pos="935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1 Построить план поверхности участка в масштабе 1:2000 с нанесением устьев, номеров и отметок скважин. Рельеф поверхности участка показать в горизонталях с сечением через </w:t>
      </w:r>
      <w:smartTag w:uri="urn:schemas-microsoft-com:office:smarttags" w:element="metricconverter">
        <w:smartTagPr>
          <w:attr w:name="ProductID" w:val="1 м"/>
        </w:smartTagPr>
        <w:r w:rsidRPr="00D545D4">
          <w:rPr>
            <w:sz w:val="24"/>
            <w:szCs w:val="24"/>
          </w:rPr>
          <w:t>1 м</w:t>
        </w:r>
      </w:smartTag>
      <w:r w:rsidRPr="00D545D4">
        <w:rPr>
          <w:sz w:val="24"/>
          <w:szCs w:val="24"/>
        </w:rPr>
        <w:t>. (Пример построения приведен в Приложении 8 а).</w:t>
      </w:r>
    </w:p>
    <w:p w:rsidR="009C67F1" w:rsidRPr="00D545D4" w:rsidRDefault="009C67F1" w:rsidP="009C67F1">
      <w:pPr>
        <w:shd w:val="clear" w:color="auto" w:fill="FFFFFF"/>
        <w:tabs>
          <w:tab w:val="left" w:pos="935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2 Построить гипсометрический план кровли залежи. Изогипсы построить сечением через </w:t>
      </w:r>
      <w:smartTag w:uri="urn:schemas-microsoft-com:office:smarttags" w:element="metricconverter">
        <w:smartTagPr>
          <w:attr w:name="ProductID" w:val="1 м"/>
        </w:smartTagPr>
        <w:r w:rsidRPr="00D545D4">
          <w:rPr>
            <w:sz w:val="24"/>
            <w:szCs w:val="24"/>
          </w:rPr>
          <w:t>1 м</w:t>
        </w:r>
      </w:smartTag>
      <w:r w:rsidRPr="00D545D4">
        <w:rPr>
          <w:sz w:val="24"/>
          <w:szCs w:val="24"/>
        </w:rPr>
        <w:t xml:space="preserve"> интерполированием между соответствующими отметками почвы и кровли залежи по скважинам (Пример построения приведен в Приложении 8 б).</w:t>
      </w:r>
    </w:p>
    <w:p w:rsidR="009C67F1" w:rsidRPr="00D545D4" w:rsidRDefault="009C67F1" w:rsidP="009C67F1">
      <w:pPr>
        <w:shd w:val="clear" w:color="auto" w:fill="FFFFFF"/>
        <w:tabs>
          <w:tab w:val="left" w:pos="935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3 Построить гипсометрический план почвы залежи. Изогипсы построить сечением через </w:t>
      </w:r>
      <w:smartTag w:uri="urn:schemas-microsoft-com:office:smarttags" w:element="metricconverter">
        <w:smartTagPr>
          <w:attr w:name="ProductID" w:val="1 м"/>
        </w:smartTagPr>
        <w:r w:rsidRPr="00D545D4">
          <w:rPr>
            <w:sz w:val="24"/>
            <w:szCs w:val="24"/>
          </w:rPr>
          <w:t>1 м</w:t>
        </w:r>
      </w:smartTag>
      <w:r w:rsidRPr="00D545D4">
        <w:rPr>
          <w:sz w:val="24"/>
          <w:szCs w:val="24"/>
        </w:rPr>
        <w:t xml:space="preserve"> интерполированием между соответствующими отметками почвы и кровли залежи по скважинам (Пример построения приведен в Приложении 8 в).</w:t>
      </w:r>
    </w:p>
    <w:p w:rsidR="009C67F1" w:rsidRPr="00D545D4" w:rsidRDefault="009C67F1" w:rsidP="009C67F1">
      <w:pPr>
        <w:shd w:val="clear" w:color="auto" w:fill="FFFFFF"/>
        <w:tabs>
          <w:tab w:val="left" w:pos="935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4 Построить план изомощностей залежи интерполированием между значениями вертикальной мощности по скважинам (Пример построения приведен в Приложении </w:t>
      </w:r>
      <w:smartTag w:uri="urn:schemas-microsoft-com:office:smarttags" w:element="metricconverter">
        <w:smartTagPr>
          <w:attr w:name="ProductID" w:val="8 г"/>
        </w:smartTagPr>
        <w:r w:rsidRPr="00D545D4">
          <w:rPr>
            <w:sz w:val="24"/>
            <w:szCs w:val="24"/>
          </w:rPr>
          <w:t>8 г</w:t>
        </w:r>
      </w:smartTag>
      <w:r w:rsidRPr="00D545D4">
        <w:rPr>
          <w:sz w:val="24"/>
          <w:szCs w:val="24"/>
        </w:rPr>
        <w:t>).</w:t>
      </w:r>
    </w:p>
    <w:p w:rsidR="009C67F1" w:rsidRPr="00D545D4" w:rsidRDefault="009C67F1" w:rsidP="009C67F1">
      <w:pPr>
        <w:shd w:val="clear" w:color="auto" w:fill="FFFFFF"/>
        <w:tabs>
          <w:tab w:val="left" w:pos="935"/>
          <w:tab w:val="left" w:pos="4032"/>
          <w:tab w:val="left" w:pos="5659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5 Построить вертикальный разрез по линии, ориентированный о севера на юг с ординатой </w:t>
      </w:r>
      <w:r w:rsidRPr="00D545D4">
        <w:rPr>
          <w:sz w:val="24"/>
          <w:szCs w:val="24"/>
          <w:lang w:val="en-US"/>
        </w:rPr>
        <w:t>Y</w:t>
      </w:r>
      <w:r w:rsidRPr="00D545D4">
        <w:rPr>
          <w:sz w:val="24"/>
          <w:szCs w:val="24"/>
        </w:rPr>
        <w:t>= … (задается преподавателем) в масштабах: горизонтальном 1:2000, вертикальном 1:200. Для построения разреза, использовать план поверхности и гипсометрические план кровли и почвы залежи.</w:t>
      </w:r>
    </w:p>
    <w:p w:rsidR="009C67F1" w:rsidRPr="00D545D4" w:rsidRDefault="009C67F1" w:rsidP="009C67F1">
      <w:pPr>
        <w:shd w:val="clear" w:color="auto" w:fill="FFFFFF"/>
        <w:tabs>
          <w:tab w:val="left" w:pos="935"/>
          <w:tab w:val="left" w:pos="4032"/>
          <w:tab w:val="left" w:pos="5659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6 Построить план изолиний средних содержаний полезного компонента сечением через </w:t>
      </w:r>
      <w:r w:rsidRPr="00D545D4">
        <w:rPr>
          <w:iCs/>
          <w:sz w:val="24"/>
          <w:szCs w:val="24"/>
        </w:rPr>
        <w:t xml:space="preserve">1%, </w:t>
      </w:r>
      <w:r w:rsidRPr="00D545D4">
        <w:rPr>
          <w:sz w:val="24"/>
          <w:szCs w:val="24"/>
        </w:rPr>
        <w:t>для чего предварительно посчитать средние взвешенные (по мощности) значения содержаний компонента.</w:t>
      </w:r>
    </w:p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Методические указания</w:t>
      </w:r>
    </w:p>
    <w:p w:rsidR="009C67F1" w:rsidRPr="00D545D4" w:rsidRDefault="009C67F1" w:rsidP="009C67F1">
      <w:pPr>
        <w:shd w:val="clear" w:color="auto" w:fill="FFFFFF"/>
        <w:tabs>
          <w:tab w:val="left" w:pos="10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1. Отметка кровли залежи равна разности отметки устья скважины и глубины кровли; отметка почвы залежи равна разности отметки устья скважины и глубины почвы.</w:t>
      </w:r>
    </w:p>
    <w:p w:rsidR="009C67F1" w:rsidRPr="00D545D4" w:rsidRDefault="009C67F1" w:rsidP="009C67F1">
      <w:pPr>
        <w:shd w:val="clear" w:color="auto" w:fill="FFFFFF"/>
        <w:tabs>
          <w:tab w:val="left" w:pos="1003"/>
        </w:tabs>
        <w:ind w:firstLine="748"/>
        <w:jc w:val="both"/>
        <w:rPr>
          <w:iCs/>
          <w:sz w:val="24"/>
          <w:szCs w:val="24"/>
        </w:rPr>
      </w:pPr>
      <w:r w:rsidRPr="00D545D4">
        <w:rPr>
          <w:sz w:val="24"/>
          <w:szCs w:val="24"/>
        </w:rPr>
        <w:t>2. Вертикальная мощность залежи равна разности отметок кровли и почвы.</w:t>
      </w:r>
    </w:p>
    <w:p w:rsidR="009C67F1" w:rsidRPr="00D545D4" w:rsidRDefault="009C67F1" w:rsidP="009C67F1">
      <w:pPr>
        <w:shd w:val="clear" w:color="auto" w:fill="FFFFFF"/>
        <w:tabs>
          <w:tab w:val="left" w:pos="10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3. Для построения  вертикального  разреза следует построить  высотную  сетку через </w:t>
      </w:r>
      <w:smartTag w:uri="urn:schemas-microsoft-com:office:smarttags" w:element="metricconverter">
        <w:smartTagPr>
          <w:attr w:name="ProductID" w:val="50 м"/>
        </w:smartTagPr>
        <w:r w:rsidRPr="00D545D4">
          <w:rPr>
            <w:sz w:val="24"/>
            <w:szCs w:val="24"/>
          </w:rPr>
          <w:t>50 м</w:t>
        </w:r>
      </w:smartTag>
      <w:r w:rsidRPr="00D545D4">
        <w:rPr>
          <w:sz w:val="24"/>
          <w:szCs w:val="24"/>
        </w:rPr>
        <w:t xml:space="preserve">, учитывая максимальную и минимальную отметки земной поверхности </w:t>
      </w:r>
      <w:r w:rsidRPr="00D545D4">
        <w:rPr>
          <w:iCs/>
          <w:sz w:val="24"/>
          <w:szCs w:val="24"/>
        </w:rPr>
        <w:t xml:space="preserve">л </w:t>
      </w:r>
      <w:r w:rsidRPr="00D545D4">
        <w:rPr>
          <w:sz w:val="24"/>
          <w:szCs w:val="24"/>
        </w:rPr>
        <w:t>почвы залежи. Горизонтальные расстояния следует брать с плана поверхности и гипсометрического плана залежи; вертикальные расстояния между точками равны разностям отметок данных точек.</w:t>
      </w:r>
    </w:p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Вариант 1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762"/>
        <w:gridCol w:w="1098"/>
        <w:gridCol w:w="1762"/>
        <w:gridCol w:w="1762"/>
        <w:gridCol w:w="1762"/>
      </w:tblGrid>
      <w:tr w:rsidR="009C67F1" w:rsidRPr="00D545D4" w:rsidTr="00DE0B98">
        <w:trPr>
          <w:trHeight w:val="340"/>
        </w:trPr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194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198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21,00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930,00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107,32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319,32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226,00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934,00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115,46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384,00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929,00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119,85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125,00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822,00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110,90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308,00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824,00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116,57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715,00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107,29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174,00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731,00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116,83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374,00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729,00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123,34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136,00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630,00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117,31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296,00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648,00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118,91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40,00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564,00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114,75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237,00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520,00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121,05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92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383,00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524,00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127,23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Вариант 2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1559"/>
        <w:gridCol w:w="1070"/>
        <w:gridCol w:w="1824"/>
        <w:gridCol w:w="1824"/>
        <w:gridCol w:w="1824"/>
      </w:tblGrid>
      <w:tr w:rsidR="009C67F1" w:rsidRPr="00D545D4" w:rsidTr="00DE0B98">
        <w:trPr>
          <w:trHeight w:val="340"/>
        </w:trPr>
        <w:tc>
          <w:tcPr>
            <w:tcW w:w="1369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144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3394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939,00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135,00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235,00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943,00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143,14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393,00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938,00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147,53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134,00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831,00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138,58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833,00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144,25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724,00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134,97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183,00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740,00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144,51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383,00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738,00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151,02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639,00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144,99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305,00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657,00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146,59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49,00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573,00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142,43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246,00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529,00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148,73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392,00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533,00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154,91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</w:pPr>
      <w:r w:rsidRPr="00D545D4">
        <w:rPr>
          <w:sz w:val="24"/>
          <w:szCs w:val="24"/>
        </w:rPr>
        <w:t>Вариант 3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138,26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146,40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150,79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141,84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147,51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710,00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138,23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169,00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147,77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369,00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154,28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643,00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149,85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559,00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145,69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151,99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158,17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Вариант 4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132,63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140,77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145,16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136,21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141,88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132,60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179,00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142,14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148,65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142,62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653,00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144,22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569,00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140,06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146,36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152,54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</w:pPr>
      <w:r w:rsidRPr="00D545D4">
        <w:rPr>
          <w:sz w:val="24"/>
          <w:szCs w:val="24"/>
        </w:rPr>
        <w:t>Вариант 5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140,27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144,66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135,71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141,38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181,00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141,64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148,15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655,00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143,72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571,00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139,56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145,86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152,04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>
      <w:pPr>
        <w:shd w:val="clear" w:color="auto" w:fill="FFFFFF"/>
        <w:ind w:firstLine="709"/>
        <w:jc w:val="both"/>
      </w:pPr>
      <w:r w:rsidRPr="00D545D4">
        <w:rPr>
          <w:sz w:val="24"/>
          <w:szCs w:val="24"/>
        </w:rPr>
        <w:lastRenderedPageBreak/>
        <w:t>Вариант 6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139,52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147,66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152,05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148,77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718,00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139,49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177,00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149,03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732,00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155,54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149,51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651,00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567,00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146,95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153,25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159,43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Вариант 7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5"/>
        <w:gridCol w:w="1797"/>
        <w:gridCol w:w="1796"/>
        <w:gridCol w:w="1796"/>
        <w:gridCol w:w="1796"/>
        <w:gridCol w:w="1071"/>
      </w:tblGrid>
      <w:tr w:rsidR="009C67F1" w:rsidRPr="00D545D4" w:rsidTr="00DE0B98">
        <w:trPr>
          <w:trHeight w:val="340"/>
        </w:trPr>
        <w:tc>
          <w:tcPr>
            <w:tcW w:w="1258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5158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744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18,00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927,00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133,02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319,07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223,00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931,00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141,16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926,00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145,55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122,00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819,00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136,60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305,00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821,00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142,27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27,00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712,00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132,99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171,00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728,00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142,53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726,00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149,04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133,00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627,00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143,01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293,00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645,00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144,61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561,00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140,45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234,00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517,00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146,75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1258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380,00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521,00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152,93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</w:pPr>
      <w:r w:rsidRPr="00D545D4">
        <w:rPr>
          <w:sz w:val="24"/>
          <w:szCs w:val="24"/>
        </w:rPr>
        <w:t>Вариант 8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139,52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219,00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147,66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152,05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148,77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708,00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139,49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167,00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149,03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367,00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155,54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149,51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289,00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557,00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146,95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153,25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159,43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C67F1" w:rsidRPr="00D545D4" w:rsidRDefault="009C67F1" w:rsidP="009C67F1">
      <w:pPr>
        <w:shd w:val="clear" w:color="auto" w:fill="FFFFFF"/>
        <w:ind w:firstLine="709"/>
        <w:jc w:val="both"/>
      </w:pPr>
      <w:r w:rsidRPr="00D545D4">
        <w:rPr>
          <w:sz w:val="24"/>
          <w:szCs w:val="24"/>
        </w:rPr>
        <w:t>Вариант 9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138,92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147,06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151,45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148,17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706,00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138,89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165,00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148,43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365,00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154,94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621,00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148,91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287,00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150,51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555,00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146,35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152,65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158,83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/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Вариант 10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237,00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945,00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140,26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940,00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144,65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833,00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135,70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141,37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726,00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132,09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185,00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742,00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141,63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385,00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740,00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148,14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641,00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142,11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307,00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659,00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143,71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575,00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139,55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248,00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531,00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145,85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394,00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535,00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152,03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lastRenderedPageBreak/>
        <w:t>Вариант 11</w:t>
      </w:r>
    </w:p>
    <w:tbl>
      <w:tblPr>
        <w:tblW w:w="5000" w:type="pct"/>
        <w:tblInd w:w="78" w:type="dxa"/>
        <w:tblLook w:val="0000"/>
      </w:tblPr>
      <w:tblGrid>
        <w:gridCol w:w="1331"/>
        <w:gridCol w:w="1648"/>
        <w:gridCol w:w="1648"/>
        <w:gridCol w:w="1648"/>
        <w:gridCol w:w="1648"/>
        <w:gridCol w:w="1648"/>
      </w:tblGrid>
      <w:tr w:rsidR="009C67F1" w:rsidRPr="00D545D4" w:rsidTr="00DE0B98">
        <w:trPr>
          <w:trHeight w:val="3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№ скважин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Координаты устьев скважин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Глубина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 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Почвы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144,06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337,20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148,45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339,00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340,10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135,89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319,29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343,29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345,80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151,94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341,70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145,91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637,00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321,30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335,70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143,35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333,30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149,65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329,80</w:t>
            </w:r>
          </w:p>
        </w:tc>
      </w:tr>
      <w:tr w:rsidR="009C67F1" w:rsidRPr="00D545D4" w:rsidTr="00DE0B98">
        <w:trPr>
          <w:trHeight w:val="3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513,00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155,83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7F1" w:rsidRPr="00D545D4" w:rsidRDefault="009C67F1" w:rsidP="00DE0B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325,23</w:t>
            </w:r>
          </w:p>
        </w:tc>
      </w:tr>
    </w:tbl>
    <w:p w:rsidR="009C67F1" w:rsidRPr="00D545D4" w:rsidRDefault="009C67F1" w:rsidP="009C67F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C67F1" w:rsidRDefault="009C67F1" w:rsidP="009C67F1">
      <w:bookmarkStart w:id="0" w:name="_GoBack"/>
      <w:bookmarkEnd w:id="0"/>
    </w:p>
    <w:p w:rsidR="00B12F5B" w:rsidRDefault="00B12F5B"/>
    <w:sectPr w:rsidR="00B12F5B" w:rsidSect="0004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C67F1"/>
    <w:rsid w:val="009C67F1"/>
    <w:rsid w:val="00B1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7394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2020-03-21T07:17:00Z</dcterms:created>
  <dcterms:modified xsi:type="dcterms:W3CDTF">2020-03-21T07:18:00Z</dcterms:modified>
</cp:coreProperties>
</file>